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Продвинутая макроэкономика и глобальная экономика / Advanced macroeconomics and global economics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Стратегическое управление в индустриальной экономике / Strategic Management in Idustrial Economy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6341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341A">
              <w:rPr>
                <w:rFonts w:ascii="Times New Roman" w:hAnsi="Times New Roman" w:cs="Times New Roman"/>
                <w:sz w:val="20"/>
                <w:szCs w:val="20"/>
              </w:rPr>
              <w:t>к.э.н, Винокуров Степан Степанович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56A263B0" w14:textId="77777777" w:rsidR="0066341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0867159" w:history="1">
            <w:r w:rsidR="0066341A" w:rsidRPr="009716B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6341A">
              <w:rPr>
                <w:noProof/>
                <w:webHidden/>
              </w:rPr>
              <w:tab/>
            </w:r>
            <w:r w:rsidR="0066341A">
              <w:rPr>
                <w:noProof/>
                <w:webHidden/>
              </w:rPr>
              <w:fldChar w:fldCharType="begin"/>
            </w:r>
            <w:r w:rsidR="0066341A">
              <w:rPr>
                <w:noProof/>
                <w:webHidden/>
              </w:rPr>
              <w:instrText xml:space="preserve"> PAGEREF _Toc230867159 \h </w:instrText>
            </w:r>
            <w:r w:rsidR="0066341A">
              <w:rPr>
                <w:noProof/>
                <w:webHidden/>
              </w:rPr>
            </w:r>
            <w:r w:rsidR="0066341A">
              <w:rPr>
                <w:noProof/>
                <w:webHidden/>
              </w:rPr>
              <w:fldChar w:fldCharType="separate"/>
            </w:r>
            <w:r w:rsidR="0066341A">
              <w:rPr>
                <w:noProof/>
                <w:webHidden/>
              </w:rPr>
              <w:t>3</w:t>
            </w:r>
            <w:r w:rsidR="0066341A">
              <w:rPr>
                <w:noProof/>
                <w:webHidden/>
              </w:rPr>
              <w:fldChar w:fldCharType="end"/>
            </w:r>
          </w:hyperlink>
        </w:p>
        <w:p w14:paraId="2ED7466F" w14:textId="77777777" w:rsidR="0066341A" w:rsidRDefault="006634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7160" w:history="1">
            <w:r w:rsidRPr="009716B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_Toc230867160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B5CE98" w14:textId="77777777" w:rsidR="0066341A" w:rsidRDefault="006634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7161" w:history="1">
            <w:r w:rsidRPr="009716B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_Toc230867161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C34E86" w14:textId="77777777" w:rsidR="0066341A" w:rsidRDefault="006634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7162" w:history="1">
            <w:r w:rsidRPr="009716B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_Toc230867162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A83217" w14:textId="77777777" w:rsidR="0066341A" w:rsidRDefault="006634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7163" w:history="1">
            <w:r w:rsidRPr="009716B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_Toc230867163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9653CE" w14:textId="77777777" w:rsidR="0066341A" w:rsidRDefault="006634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7164" w:history="1">
            <w:r w:rsidRPr="009716B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_Toc230867164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19C933" w14:textId="77777777" w:rsidR="0066341A" w:rsidRDefault="006634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7165" w:history="1">
            <w:r w:rsidRPr="009716B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_Toc230867165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486850" w14:textId="77777777" w:rsidR="0066341A" w:rsidRDefault="006634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7166" w:history="1">
            <w:r w:rsidRPr="009716B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_Toc230867166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D6CD82" w14:textId="77777777" w:rsidR="0066341A" w:rsidRDefault="006634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7167" w:history="1">
            <w:r w:rsidRPr="009716B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_Toc230867167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96C53A" w14:textId="77777777" w:rsidR="0066341A" w:rsidRDefault="006634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7168" w:history="1">
            <w:r w:rsidRPr="009716B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_Toc230867168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19031C" w14:textId="77777777" w:rsidR="0066341A" w:rsidRDefault="006634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7169" w:history="1">
            <w:r w:rsidRPr="009716B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_Toc230867169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991620" w14:textId="77777777" w:rsidR="0066341A" w:rsidRDefault="006634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7170" w:history="1">
            <w:r w:rsidRPr="009716B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_Toc230867170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F29201" w14:textId="77777777" w:rsidR="0066341A" w:rsidRDefault="006634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7171" w:history="1">
            <w:r w:rsidRPr="009716B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_Toc230867171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D81C0A" w14:textId="77777777" w:rsidR="0066341A" w:rsidRDefault="006634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7172" w:history="1">
            <w:r w:rsidRPr="009716B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_Toc230867172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B85FC8" w14:textId="77777777" w:rsidR="0066341A" w:rsidRDefault="006634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7173" w:history="1">
            <w:r w:rsidRPr="009716B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_Toc230867173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3F65AD" w14:textId="77777777" w:rsidR="0066341A" w:rsidRDefault="006634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7174" w:history="1">
            <w:r w:rsidRPr="009716B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_Toc230867174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2C9EF3" w14:textId="77777777" w:rsidR="0066341A" w:rsidRDefault="006634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7175" w:history="1">
            <w:r w:rsidRPr="009716B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_Toc230867175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DAA8EA" w14:textId="77777777" w:rsidR="0066341A" w:rsidRDefault="006634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7176" w:history="1">
            <w:r w:rsidRPr="009716B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_Toc230867176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08671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Углубление теоретических знаний о макроэкономике и изучение связи макроэкономических процессов на национальном и глобальном уровнях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08671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Продвинутая макроэкономика и глобальная экономика / Advanced macroeconomics and global economics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08671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6341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6341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6341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6341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6341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6341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341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6341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6341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6341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6341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6341A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66341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6341A">
              <w:rPr>
                <w:rFonts w:ascii="Times New Roman" w:hAnsi="Times New Roman" w:cs="Times New Roman"/>
              </w:rPr>
              <w:t xml:space="preserve"> обобщать и критически оценивать научные исследования в экономике;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6341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341A">
              <w:rPr>
                <w:rFonts w:ascii="Times New Roman" w:hAnsi="Times New Roman" w:cs="Times New Roman"/>
                <w:lang w:bidi="ru-RU"/>
              </w:rPr>
              <w:t xml:space="preserve">ОПК-3.2 - Проводит сравнительный анализ, </w:t>
            </w:r>
            <w:proofErr w:type="gramStart"/>
            <w:r w:rsidRPr="0066341A">
              <w:rPr>
                <w:rFonts w:ascii="Times New Roman" w:hAnsi="Times New Roman" w:cs="Times New Roman"/>
                <w:lang w:bidi="ru-RU"/>
              </w:rPr>
              <w:t>обобщает и критически оценивает</w:t>
            </w:r>
            <w:proofErr w:type="gramEnd"/>
            <w:r w:rsidRPr="0066341A">
              <w:rPr>
                <w:rFonts w:ascii="Times New Roman" w:hAnsi="Times New Roman" w:cs="Times New Roman"/>
                <w:lang w:bidi="ru-RU"/>
              </w:rPr>
              <w:t xml:space="preserve"> результаты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6341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341A">
              <w:rPr>
                <w:rFonts w:ascii="Times New Roman" w:hAnsi="Times New Roman" w:cs="Times New Roman"/>
              </w:rPr>
              <w:t xml:space="preserve">Знать: </w:t>
            </w:r>
            <w:r w:rsidR="00316402" w:rsidRPr="0066341A">
              <w:rPr>
                <w:rFonts w:ascii="Times New Roman" w:hAnsi="Times New Roman" w:cs="Times New Roman"/>
              </w:rPr>
              <w:t>Продвинутые макроэкономические модели и модели функционирования глобальной экономики</w:t>
            </w:r>
            <w:r w:rsidRPr="0066341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6341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341A">
              <w:rPr>
                <w:rFonts w:ascii="Times New Roman" w:hAnsi="Times New Roman" w:cs="Times New Roman"/>
              </w:rPr>
              <w:t xml:space="preserve">Уметь: </w:t>
            </w:r>
            <w:r w:rsidR="00FD518F" w:rsidRPr="0066341A">
              <w:rPr>
                <w:rFonts w:ascii="Times New Roman" w:hAnsi="Times New Roman" w:cs="Times New Roman"/>
              </w:rPr>
              <w:t xml:space="preserve">Моделировать макроэкономические процессы, анализировать глобальные </w:t>
            </w:r>
            <w:proofErr w:type="gramStart"/>
            <w:r w:rsidR="00FD518F" w:rsidRPr="0066341A">
              <w:rPr>
                <w:rFonts w:ascii="Times New Roman" w:hAnsi="Times New Roman" w:cs="Times New Roman"/>
              </w:rPr>
              <w:t>экономические процессы</w:t>
            </w:r>
            <w:proofErr w:type="gramEnd"/>
            <w:r w:rsidR="00FD518F" w:rsidRPr="0066341A">
              <w:rPr>
                <w:rFonts w:ascii="Times New Roman" w:hAnsi="Times New Roman" w:cs="Times New Roman"/>
              </w:rPr>
              <w:t xml:space="preserve"> и учитывать их при оценке экономической политики</w:t>
            </w:r>
            <w:r w:rsidRPr="0066341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6341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6341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6341A">
              <w:rPr>
                <w:rFonts w:ascii="Times New Roman" w:hAnsi="Times New Roman" w:cs="Times New Roman"/>
              </w:rPr>
              <w:t>Методами продвинутого макроэкономического моделирования</w:t>
            </w:r>
            <w:r w:rsidRPr="0066341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6341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086716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Экономический рост в глобальной экономике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Тенденции глобализации и международного экономического роста. "Смитианский" экономический рост: использование сравнительных преимуществ, инновации в открытой экономике, модель Мелица. Модели современного экономического роста. Эндогенный экономический рост с свободным движением капитала и распространением технологий. Институциональные факторы экономического роста. Глобальное неравенство, модернизация и ловушка среднего дохода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3665FB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0CD0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Модели открытой экономики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A372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TNT-модель. AA-DD модель. Диаграмма Метцлера. Расширенная модель Манделла-Флеминга, модель Дорнбуша (эффект «перелета» валютного курса), межвременной подход к платежному балансу. Выбор режима валютного курса. Доверие к монетарной политике. Проблема нулевой нижней границы и экспорт рецессии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6ABC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BE59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8433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BFFD5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3B4B25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6D0B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Моделирование бизнес-циклов с учетом внешнеэкономических шоков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699B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Модели реального делового цикла (RBC) и неокейнсианские модели (DSGE) с жесткостью цен и зарплат – с учетом внешнеэкономических шоков. Распространение глобальных кризисов. Концепция глобального финансового цикла Э. Рей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7884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78C9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C7D4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3779D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31F70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E0B5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Деньги и валютные курсы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9D2B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Теории паритета покупательной способности (ППС) и паритета процентных ставок (непокрытого и покрытого), режимы валютных курсов и валютные кризисы. Разделение рисков и парадокс Бакуса-Смита. Перенос валютного курса. Стратегия carry trade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8B85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7DE5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CEBC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24641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DD059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293C2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Несовершенства международных рынков труда и капитала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F45D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Глобальные дисбалансы, трансграничные потоки труда и капитала, внезапные остановки притока капитала и интеграция финансовых рынков. Модель дефолта суверенного долга. Несовершенная информация, доверие и международные инвестиции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AF56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98A3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C974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8A5AF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E6645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FCA3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Институты глобальной экономики и геоэкономика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182DC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Международные экономические организации и соглашения. Экономика ТНК и глобальные производственные цепочки. Парадокс Лукаса и модель центра-периферии. Модель "гегемона". Протекционизм и торговые войны. Экологические проблемы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A0F6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1B54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80B3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5FF5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086716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08671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6341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6341A">
              <w:rPr>
                <w:rFonts w:ascii="Times New Roman" w:hAnsi="Times New Roman" w:cs="Times New Roman"/>
                <w:sz w:val="24"/>
                <w:szCs w:val="24"/>
              </w:rPr>
              <w:t>Шмелева Н.В. Экономика устойчивого развития корпораций: учебное пособие. –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341A">
              <w:rPr>
                <w:rFonts w:ascii="Times New Roman" w:hAnsi="Times New Roman" w:cs="Times New Roman"/>
                <w:sz w:val="24"/>
                <w:szCs w:val="24"/>
              </w:rPr>
              <w:t>М.,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6341A" w:rsidRDefault="00B860A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https://znanium.ru/catalog/document?id=444168</w:t>
              </w:r>
            </w:hyperlink>
          </w:p>
        </w:tc>
      </w:tr>
      <w:tr w:rsidR="00262CF0" w:rsidRPr="0066341A" w14:paraId="1A5CEE8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87A211" w14:textId="77777777" w:rsidR="00262CF0" w:rsidRPr="0066341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6341A">
              <w:rPr>
                <w:rFonts w:ascii="Times New Roman" w:hAnsi="Times New Roman" w:cs="Times New Roman"/>
                <w:sz w:val="24"/>
                <w:szCs w:val="24"/>
              </w:rPr>
              <w:t>Завьялова, Е. Б.  Корпоративная социальная ответственность</w:t>
            </w:r>
            <w:proofErr w:type="gramStart"/>
            <w:r w:rsidRPr="0066341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341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Е. Б. Завьялова, Ю. К. Зайцев, Н. В. </w:t>
            </w:r>
            <w:proofErr w:type="spellStart"/>
            <w:r w:rsidRPr="0066341A">
              <w:rPr>
                <w:rFonts w:ascii="Times New Roman" w:hAnsi="Times New Roman" w:cs="Times New Roman"/>
                <w:sz w:val="24"/>
                <w:szCs w:val="24"/>
              </w:rPr>
              <w:t>Студеникин</w:t>
            </w:r>
            <w:proofErr w:type="spellEnd"/>
            <w:r w:rsidRPr="0066341A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66341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341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6341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6341A">
              <w:rPr>
                <w:rFonts w:ascii="Times New Roman" w:hAnsi="Times New Roman" w:cs="Times New Roman"/>
                <w:sz w:val="24"/>
                <w:szCs w:val="24"/>
              </w:rPr>
              <w:t>, 2026.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615092" w14:textId="77777777" w:rsidR="00262CF0" w:rsidRPr="007E6725" w:rsidRDefault="00B860A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66341A">
                <w:rPr>
                  <w:color w:val="00008B"/>
                  <w:u w:val="single"/>
                  <w:lang w:val="en-US"/>
                </w:rPr>
                <w:t>https://urait.ru/book/korporat ... cialnaya-otvetstvennost-583839</w:t>
              </w:r>
            </w:hyperlink>
          </w:p>
        </w:tc>
      </w:tr>
    </w:tbl>
    <w:p w14:paraId="570D085B" w14:textId="77777777" w:rsidR="0091168E" w:rsidRPr="0066341A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08671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846B85C" w14:textId="77777777" w:rsidTr="007B550D">
        <w:tc>
          <w:tcPr>
            <w:tcW w:w="9345" w:type="dxa"/>
          </w:tcPr>
          <w:p w14:paraId="7A382DE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6B33B3C" w14:textId="77777777" w:rsidTr="007B550D">
        <w:tc>
          <w:tcPr>
            <w:tcW w:w="9345" w:type="dxa"/>
          </w:tcPr>
          <w:p w14:paraId="2C1B846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Gretl</w:t>
            </w:r>
          </w:p>
        </w:tc>
      </w:tr>
      <w:tr w:rsidR="007B550D" w:rsidRPr="007E6725" w14:paraId="799A34A5" w14:textId="77777777" w:rsidTr="007B550D">
        <w:tc>
          <w:tcPr>
            <w:tcW w:w="9345" w:type="dxa"/>
          </w:tcPr>
          <w:p w14:paraId="14F4422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C9828B2" w14:textId="77777777" w:rsidTr="007B550D">
        <w:tc>
          <w:tcPr>
            <w:tcW w:w="9345" w:type="dxa"/>
          </w:tcPr>
          <w:p w14:paraId="2BE2886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379C96A" w14:textId="77777777" w:rsidTr="007B550D">
        <w:tc>
          <w:tcPr>
            <w:tcW w:w="9345" w:type="dxa"/>
          </w:tcPr>
          <w:p w14:paraId="645DF48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086716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860A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08671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6341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6341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6341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6341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6341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6341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6341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6341A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6341A">
              <w:rPr>
                <w:sz w:val="22"/>
                <w:szCs w:val="22"/>
              </w:rPr>
              <w:t>комплексом</w:t>
            </w:r>
            <w:proofErr w:type="gramStart"/>
            <w:r w:rsidRPr="0066341A">
              <w:rPr>
                <w:sz w:val="22"/>
                <w:szCs w:val="22"/>
              </w:rPr>
              <w:t>.С</w:t>
            </w:r>
            <w:proofErr w:type="gramEnd"/>
            <w:r w:rsidRPr="0066341A">
              <w:rPr>
                <w:sz w:val="22"/>
                <w:szCs w:val="22"/>
              </w:rPr>
              <w:t>пециализированная</w:t>
            </w:r>
            <w:proofErr w:type="spellEnd"/>
            <w:r w:rsidRPr="0066341A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66341A">
              <w:rPr>
                <w:sz w:val="22"/>
                <w:szCs w:val="22"/>
              </w:rPr>
              <w:t>.К</w:t>
            </w:r>
            <w:proofErr w:type="gramEnd"/>
            <w:r w:rsidRPr="0066341A">
              <w:rPr>
                <w:sz w:val="22"/>
                <w:szCs w:val="22"/>
              </w:rPr>
              <w:t xml:space="preserve">омпьютер </w:t>
            </w:r>
            <w:r w:rsidRPr="0066341A">
              <w:rPr>
                <w:sz w:val="22"/>
                <w:szCs w:val="22"/>
                <w:lang w:val="en-US"/>
              </w:rPr>
              <w:t>Intel</w:t>
            </w:r>
            <w:r w:rsidRPr="0066341A">
              <w:rPr>
                <w:sz w:val="22"/>
                <w:szCs w:val="22"/>
              </w:rPr>
              <w:t xml:space="preserve"> </w:t>
            </w:r>
            <w:r w:rsidRPr="0066341A">
              <w:rPr>
                <w:sz w:val="22"/>
                <w:szCs w:val="22"/>
                <w:lang w:val="en-US"/>
              </w:rPr>
              <w:t>I</w:t>
            </w:r>
            <w:r w:rsidRPr="0066341A">
              <w:rPr>
                <w:sz w:val="22"/>
                <w:szCs w:val="22"/>
              </w:rPr>
              <w:t>5-7400/16</w:t>
            </w:r>
            <w:r w:rsidRPr="0066341A">
              <w:rPr>
                <w:sz w:val="22"/>
                <w:szCs w:val="22"/>
                <w:lang w:val="en-US"/>
              </w:rPr>
              <w:t>Gb</w:t>
            </w:r>
            <w:r w:rsidRPr="0066341A">
              <w:rPr>
                <w:sz w:val="22"/>
                <w:szCs w:val="22"/>
              </w:rPr>
              <w:t>/1</w:t>
            </w:r>
            <w:r w:rsidRPr="0066341A">
              <w:rPr>
                <w:sz w:val="22"/>
                <w:szCs w:val="22"/>
                <w:lang w:val="en-US"/>
              </w:rPr>
              <w:t>Tb</w:t>
            </w:r>
            <w:r w:rsidRPr="0066341A">
              <w:rPr>
                <w:sz w:val="22"/>
                <w:szCs w:val="22"/>
              </w:rPr>
              <w:t xml:space="preserve">/ видеокарта </w:t>
            </w:r>
            <w:r w:rsidRPr="0066341A">
              <w:rPr>
                <w:sz w:val="22"/>
                <w:szCs w:val="22"/>
                <w:lang w:val="en-US"/>
              </w:rPr>
              <w:t>NVIDIA</w:t>
            </w:r>
            <w:r w:rsidRPr="0066341A">
              <w:rPr>
                <w:sz w:val="22"/>
                <w:szCs w:val="22"/>
              </w:rPr>
              <w:t xml:space="preserve"> </w:t>
            </w:r>
            <w:r w:rsidRPr="0066341A">
              <w:rPr>
                <w:sz w:val="22"/>
                <w:szCs w:val="22"/>
                <w:lang w:val="en-US"/>
              </w:rPr>
              <w:t>GeForce</w:t>
            </w:r>
            <w:r w:rsidRPr="0066341A">
              <w:rPr>
                <w:sz w:val="22"/>
                <w:szCs w:val="22"/>
              </w:rPr>
              <w:t xml:space="preserve"> </w:t>
            </w:r>
            <w:r w:rsidRPr="0066341A">
              <w:rPr>
                <w:sz w:val="22"/>
                <w:szCs w:val="22"/>
                <w:lang w:val="en-US"/>
              </w:rPr>
              <w:t>GT</w:t>
            </w:r>
            <w:r w:rsidRPr="0066341A">
              <w:rPr>
                <w:sz w:val="22"/>
                <w:szCs w:val="22"/>
              </w:rPr>
              <w:t xml:space="preserve"> 710/Монитор </w:t>
            </w:r>
            <w:r w:rsidRPr="0066341A">
              <w:rPr>
                <w:sz w:val="22"/>
                <w:szCs w:val="22"/>
                <w:lang w:val="en-US"/>
              </w:rPr>
              <w:t>DELL</w:t>
            </w:r>
            <w:r w:rsidRPr="0066341A">
              <w:rPr>
                <w:sz w:val="22"/>
                <w:szCs w:val="22"/>
              </w:rPr>
              <w:t xml:space="preserve"> </w:t>
            </w:r>
            <w:r w:rsidRPr="0066341A">
              <w:rPr>
                <w:sz w:val="22"/>
                <w:szCs w:val="22"/>
                <w:lang w:val="en-US"/>
              </w:rPr>
              <w:t>S</w:t>
            </w:r>
            <w:r w:rsidRPr="0066341A">
              <w:rPr>
                <w:sz w:val="22"/>
                <w:szCs w:val="22"/>
              </w:rPr>
              <w:t>2218</w:t>
            </w:r>
            <w:r w:rsidRPr="0066341A">
              <w:rPr>
                <w:sz w:val="22"/>
                <w:szCs w:val="22"/>
                <w:lang w:val="en-US"/>
              </w:rPr>
              <w:t>H</w:t>
            </w:r>
            <w:r w:rsidRPr="0066341A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66341A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6341A">
              <w:rPr>
                <w:sz w:val="22"/>
                <w:szCs w:val="22"/>
              </w:rPr>
              <w:t xml:space="preserve"> </w:t>
            </w:r>
            <w:r w:rsidRPr="0066341A">
              <w:rPr>
                <w:sz w:val="22"/>
                <w:szCs w:val="22"/>
                <w:lang w:val="en-US"/>
              </w:rPr>
              <w:t>Switch</w:t>
            </w:r>
            <w:r w:rsidRPr="0066341A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66341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6341A">
              <w:rPr>
                <w:sz w:val="22"/>
                <w:szCs w:val="22"/>
              </w:rPr>
              <w:t xml:space="preserve"> </w:t>
            </w:r>
            <w:r w:rsidRPr="0066341A">
              <w:rPr>
                <w:sz w:val="22"/>
                <w:szCs w:val="22"/>
                <w:lang w:val="en-US"/>
              </w:rPr>
              <w:t>x</w:t>
            </w:r>
            <w:r w:rsidRPr="0066341A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66341A">
              <w:rPr>
                <w:sz w:val="22"/>
                <w:szCs w:val="22"/>
              </w:rPr>
              <w:t>подпружинен</w:t>
            </w:r>
            <w:proofErr w:type="gramStart"/>
            <w:r w:rsidRPr="0066341A">
              <w:rPr>
                <w:sz w:val="22"/>
                <w:szCs w:val="22"/>
              </w:rPr>
              <w:t>.р</w:t>
            </w:r>
            <w:proofErr w:type="gramEnd"/>
            <w:r w:rsidRPr="0066341A">
              <w:rPr>
                <w:sz w:val="22"/>
                <w:szCs w:val="22"/>
              </w:rPr>
              <w:t>учной</w:t>
            </w:r>
            <w:proofErr w:type="spellEnd"/>
            <w:r w:rsidRPr="0066341A">
              <w:rPr>
                <w:sz w:val="22"/>
                <w:szCs w:val="22"/>
              </w:rPr>
              <w:t xml:space="preserve"> </w:t>
            </w:r>
            <w:r w:rsidRPr="0066341A">
              <w:rPr>
                <w:sz w:val="22"/>
                <w:szCs w:val="22"/>
                <w:lang w:val="en-US"/>
              </w:rPr>
              <w:t>MW</w:t>
            </w:r>
            <w:r w:rsidRPr="0066341A">
              <w:rPr>
                <w:sz w:val="22"/>
                <w:szCs w:val="22"/>
              </w:rPr>
              <w:t xml:space="preserve"> </w:t>
            </w:r>
            <w:proofErr w:type="spellStart"/>
            <w:r w:rsidRPr="0066341A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66341A">
              <w:rPr>
                <w:sz w:val="22"/>
                <w:szCs w:val="22"/>
              </w:rPr>
              <w:t xml:space="preserve"> 200х200см (</w:t>
            </w:r>
            <w:r w:rsidRPr="0066341A">
              <w:rPr>
                <w:sz w:val="22"/>
                <w:szCs w:val="22"/>
                <w:lang w:val="en-US"/>
              </w:rPr>
              <w:t>S</w:t>
            </w:r>
            <w:r w:rsidRPr="0066341A">
              <w:rPr>
                <w:sz w:val="22"/>
                <w:szCs w:val="22"/>
              </w:rPr>
              <w:t>/</w:t>
            </w:r>
            <w:r w:rsidRPr="0066341A">
              <w:rPr>
                <w:sz w:val="22"/>
                <w:szCs w:val="22"/>
                <w:lang w:val="en-US"/>
              </w:rPr>
              <w:t>N</w:t>
            </w:r>
            <w:r w:rsidRPr="0066341A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6341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6341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6341A" w14:paraId="1590200D" w14:textId="77777777" w:rsidTr="008416EB">
        <w:tc>
          <w:tcPr>
            <w:tcW w:w="7797" w:type="dxa"/>
            <w:shd w:val="clear" w:color="auto" w:fill="auto"/>
          </w:tcPr>
          <w:p w14:paraId="7230A519" w14:textId="77777777" w:rsidR="002C735C" w:rsidRPr="0066341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6341A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6341A">
              <w:rPr>
                <w:sz w:val="22"/>
                <w:szCs w:val="22"/>
              </w:rPr>
              <w:t>комплексом</w:t>
            </w:r>
            <w:proofErr w:type="gramStart"/>
            <w:r w:rsidRPr="0066341A">
              <w:rPr>
                <w:sz w:val="22"/>
                <w:szCs w:val="22"/>
              </w:rPr>
              <w:t>.С</w:t>
            </w:r>
            <w:proofErr w:type="gramEnd"/>
            <w:r w:rsidRPr="0066341A">
              <w:rPr>
                <w:sz w:val="22"/>
                <w:szCs w:val="22"/>
              </w:rPr>
              <w:t>пециализированная</w:t>
            </w:r>
            <w:proofErr w:type="spellEnd"/>
            <w:r w:rsidRPr="0066341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6341A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66341A">
              <w:rPr>
                <w:sz w:val="22"/>
                <w:szCs w:val="22"/>
                <w:lang w:val="en-US"/>
              </w:rPr>
              <w:t>Lenovo</w:t>
            </w:r>
            <w:r w:rsidRPr="0066341A">
              <w:rPr>
                <w:sz w:val="22"/>
                <w:szCs w:val="22"/>
              </w:rPr>
              <w:t xml:space="preserve"> тип 1 (</w:t>
            </w:r>
            <w:r w:rsidRPr="0066341A">
              <w:rPr>
                <w:sz w:val="22"/>
                <w:szCs w:val="22"/>
                <w:lang w:val="en-US"/>
              </w:rPr>
              <w:t>Core</w:t>
            </w:r>
            <w:r w:rsidRPr="0066341A">
              <w:rPr>
                <w:sz w:val="22"/>
                <w:szCs w:val="22"/>
              </w:rPr>
              <w:t xml:space="preserve"> </w:t>
            </w:r>
            <w:r w:rsidRPr="0066341A">
              <w:rPr>
                <w:sz w:val="22"/>
                <w:szCs w:val="22"/>
                <w:lang w:val="en-US"/>
              </w:rPr>
              <w:t>I</w:t>
            </w:r>
            <w:r w:rsidRPr="0066341A">
              <w:rPr>
                <w:sz w:val="22"/>
                <w:szCs w:val="22"/>
              </w:rPr>
              <w:t xml:space="preserve">3 2100+монитор </w:t>
            </w:r>
            <w:r w:rsidRPr="0066341A">
              <w:rPr>
                <w:sz w:val="22"/>
                <w:szCs w:val="22"/>
                <w:lang w:val="en-US"/>
              </w:rPr>
              <w:t>Acer</w:t>
            </w:r>
            <w:r w:rsidRPr="0066341A">
              <w:rPr>
                <w:sz w:val="22"/>
                <w:szCs w:val="22"/>
              </w:rPr>
              <w:t xml:space="preserve"> </w:t>
            </w:r>
            <w:r w:rsidRPr="0066341A">
              <w:rPr>
                <w:sz w:val="22"/>
                <w:szCs w:val="22"/>
                <w:lang w:val="en-US"/>
              </w:rPr>
              <w:t>V</w:t>
            </w:r>
            <w:r w:rsidRPr="0066341A">
              <w:rPr>
                <w:sz w:val="22"/>
                <w:szCs w:val="22"/>
              </w:rPr>
              <w:t xml:space="preserve">193) - 1 шт., Интерактивный проектор </w:t>
            </w:r>
            <w:r w:rsidRPr="0066341A">
              <w:rPr>
                <w:sz w:val="22"/>
                <w:szCs w:val="22"/>
                <w:lang w:val="en-US"/>
              </w:rPr>
              <w:t>Epson</w:t>
            </w:r>
            <w:r w:rsidRPr="0066341A">
              <w:rPr>
                <w:sz w:val="22"/>
                <w:szCs w:val="22"/>
              </w:rPr>
              <w:t xml:space="preserve"> </w:t>
            </w:r>
            <w:r w:rsidRPr="0066341A">
              <w:rPr>
                <w:sz w:val="22"/>
                <w:szCs w:val="22"/>
                <w:lang w:val="en-US"/>
              </w:rPr>
              <w:t>EB</w:t>
            </w:r>
            <w:r w:rsidRPr="0066341A">
              <w:rPr>
                <w:sz w:val="22"/>
                <w:szCs w:val="22"/>
              </w:rPr>
              <w:t>-485</w:t>
            </w:r>
            <w:r w:rsidRPr="0066341A">
              <w:rPr>
                <w:sz w:val="22"/>
                <w:szCs w:val="22"/>
                <w:lang w:val="en-US"/>
              </w:rPr>
              <w:t>Wi</w:t>
            </w:r>
            <w:r w:rsidRPr="0066341A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F3A95C2" w14:textId="77777777" w:rsidR="002C735C" w:rsidRPr="0066341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6341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6341A" w14:paraId="4AAE18E0" w14:textId="77777777" w:rsidTr="008416EB">
        <w:tc>
          <w:tcPr>
            <w:tcW w:w="7797" w:type="dxa"/>
            <w:shd w:val="clear" w:color="auto" w:fill="auto"/>
          </w:tcPr>
          <w:p w14:paraId="552A4DC4" w14:textId="77777777" w:rsidR="002C735C" w:rsidRPr="0066341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6341A">
              <w:rPr>
                <w:sz w:val="22"/>
                <w:szCs w:val="22"/>
              </w:rPr>
              <w:t xml:space="preserve">Ауд. 2069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6341A">
              <w:rPr>
                <w:sz w:val="22"/>
                <w:szCs w:val="22"/>
              </w:rPr>
              <w:t>комплексом</w:t>
            </w:r>
            <w:proofErr w:type="gramStart"/>
            <w:r w:rsidRPr="0066341A">
              <w:rPr>
                <w:sz w:val="22"/>
                <w:szCs w:val="22"/>
              </w:rPr>
              <w:t>.С</w:t>
            </w:r>
            <w:proofErr w:type="gramEnd"/>
            <w:r w:rsidRPr="0066341A">
              <w:rPr>
                <w:sz w:val="22"/>
                <w:szCs w:val="22"/>
              </w:rPr>
              <w:t>пециализированная</w:t>
            </w:r>
            <w:proofErr w:type="spellEnd"/>
            <w:r w:rsidRPr="0066341A">
              <w:rPr>
                <w:sz w:val="22"/>
                <w:szCs w:val="22"/>
              </w:rPr>
              <w:t xml:space="preserve">  мебель и оборудование: Учебная мебель на 144 посадочных мест (столов 72шт., стульев 144шт.), рабочее место преподавателя, стол 1 шт., доска меловая    (3-х секционная) 2 шт., кафедра 1шт., стол 2шт., стульев 2шт. Переносной мультимедийный комплект: Ноутбук </w:t>
            </w:r>
            <w:r w:rsidRPr="0066341A">
              <w:rPr>
                <w:sz w:val="22"/>
                <w:szCs w:val="22"/>
                <w:lang w:val="en-US"/>
              </w:rPr>
              <w:t>HP</w:t>
            </w:r>
            <w:r w:rsidRPr="0066341A">
              <w:rPr>
                <w:sz w:val="22"/>
                <w:szCs w:val="22"/>
              </w:rPr>
              <w:t xml:space="preserve"> 250 </w:t>
            </w:r>
            <w:r w:rsidRPr="0066341A">
              <w:rPr>
                <w:sz w:val="22"/>
                <w:szCs w:val="22"/>
                <w:lang w:val="en-US"/>
              </w:rPr>
              <w:t>G</w:t>
            </w:r>
            <w:r w:rsidRPr="0066341A">
              <w:rPr>
                <w:sz w:val="22"/>
                <w:szCs w:val="22"/>
              </w:rPr>
              <w:t>6 1</w:t>
            </w:r>
            <w:r w:rsidRPr="0066341A">
              <w:rPr>
                <w:sz w:val="22"/>
                <w:szCs w:val="22"/>
                <w:lang w:val="en-US"/>
              </w:rPr>
              <w:t>WY</w:t>
            </w:r>
            <w:r w:rsidRPr="0066341A">
              <w:rPr>
                <w:sz w:val="22"/>
                <w:szCs w:val="22"/>
              </w:rPr>
              <w:t>58</w:t>
            </w:r>
            <w:r w:rsidRPr="0066341A">
              <w:rPr>
                <w:sz w:val="22"/>
                <w:szCs w:val="22"/>
                <w:lang w:val="en-US"/>
              </w:rPr>
              <w:t>EA</w:t>
            </w:r>
            <w:r w:rsidRPr="0066341A">
              <w:rPr>
                <w:sz w:val="22"/>
                <w:szCs w:val="22"/>
              </w:rPr>
              <w:t xml:space="preserve">, Мультимедийный проектор </w:t>
            </w:r>
            <w:r w:rsidRPr="0066341A">
              <w:rPr>
                <w:sz w:val="22"/>
                <w:szCs w:val="22"/>
                <w:lang w:val="en-US"/>
              </w:rPr>
              <w:t>LG</w:t>
            </w:r>
            <w:r w:rsidRPr="0066341A">
              <w:rPr>
                <w:sz w:val="22"/>
                <w:szCs w:val="22"/>
              </w:rPr>
              <w:t xml:space="preserve"> </w:t>
            </w:r>
            <w:r w:rsidRPr="0066341A">
              <w:rPr>
                <w:sz w:val="22"/>
                <w:szCs w:val="22"/>
                <w:lang w:val="en-US"/>
              </w:rPr>
              <w:t>PF</w:t>
            </w:r>
            <w:r w:rsidRPr="0066341A">
              <w:rPr>
                <w:sz w:val="22"/>
                <w:szCs w:val="22"/>
              </w:rPr>
              <w:t>1500</w:t>
            </w:r>
            <w:r w:rsidRPr="0066341A">
              <w:rPr>
                <w:sz w:val="22"/>
                <w:szCs w:val="22"/>
                <w:lang w:val="en-US"/>
              </w:rPr>
              <w:t>G</w:t>
            </w:r>
            <w:r w:rsidRPr="0066341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F63723" w14:textId="77777777" w:rsidR="002C735C" w:rsidRPr="0066341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6341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08671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08671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08671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08671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66341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341A">
              <w:rPr>
                <w:sz w:val="23"/>
                <w:szCs w:val="23"/>
              </w:rPr>
              <w:t>Открытая торговля и экономический рост</w:t>
            </w:r>
          </w:p>
        </w:tc>
      </w:tr>
      <w:tr w:rsidR="009E6058" w14:paraId="7B0ECBC4" w14:textId="77777777" w:rsidTr="00F00293">
        <w:tc>
          <w:tcPr>
            <w:tcW w:w="562" w:type="dxa"/>
          </w:tcPr>
          <w:p w14:paraId="13FD17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F6B1B9A" w14:textId="77777777" w:rsidR="009E6058" w:rsidRPr="0066341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341A">
              <w:rPr>
                <w:sz w:val="23"/>
                <w:szCs w:val="23"/>
              </w:rPr>
              <w:t xml:space="preserve">Конвергенция экономического развития в </w:t>
            </w:r>
            <w:proofErr w:type="gramStart"/>
            <w:r w:rsidRPr="0066341A">
              <w:rPr>
                <w:sz w:val="23"/>
                <w:szCs w:val="23"/>
              </w:rPr>
              <w:t>неоклассической</w:t>
            </w:r>
            <w:proofErr w:type="gramEnd"/>
            <w:r w:rsidRPr="0066341A">
              <w:rPr>
                <w:sz w:val="23"/>
                <w:szCs w:val="23"/>
              </w:rPr>
              <w:t xml:space="preserve"> и современных моделях экономического роста</w:t>
            </w:r>
          </w:p>
        </w:tc>
      </w:tr>
      <w:tr w:rsidR="009E6058" w14:paraId="4886E5D8" w14:textId="77777777" w:rsidTr="00F00293">
        <w:tc>
          <w:tcPr>
            <w:tcW w:w="562" w:type="dxa"/>
          </w:tcPr>
          <w:p w14:paraId="01AC22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3C3C5C5" w14:textId="77777777" w:rsidR="009E6058" w:rsidRPr="0066341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341A">
              <w:rPr>
                <w:sz w:val="23"/>
                <w:szCs w:val="23"/>
              </w:rPr>
              <w:t xml:space="preserve">Экономический рост </w:t>
            </w:r>
            <w:proofErr w:type="gramStart"/>
            <w:r w:rsidRPr="0066341A">
              <w:rPr>
                <w:sz w:val="23"/>
                <w:szCs w:val="23"/>
              </w:rPr>
              <w:t>с</w:t>
            </w:r>
            <w:proofErr w:type="gramEnd"/>
            <w:r w:rsidRPr="0066341A">
              <w:rPr>
                <w:sz w:val="23"/>
                <w:szCs w:val="23"/>
              </w:rPr>
              <w:t xml:space="preserve"> свободным движением капитала и технологий</w:t>
            </w:r>
          </w:p>
        </w:tc>
      </w:tr>
      <w:tr w:rsidR="009E6058" w14:paraId="1FC1FD8D" w14:textId="77777777" w:rsidTr="00F00293">
        <w:tc>
          <w:tcPr>
            <w:tcW w:w="562" w:type="dxa"/>
          </w:tcPr>
          <w:p w14:paraId="7A2C60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3863C3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Институциональные факторы экономического роста</w:t>
            </w:r>
          </w:p>
        </w:tc>
      </w:tr>
      <w:tr w:rsidR="009E6058" w14:paraId="35DDB92E" w14:textId="77777777" w:rsidTr="00F00293">
        <w:tc>
          <w:tcPr>
            <w:tcW w:w="562" w:type="dxa"/>
          </w:tcPr>
          <w:p w14:paraId="7028DA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A5ABBA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Модель TNT</w:t>
            </w:r>
          </w:p>
        </w:tc>
      </w:tr>
      <w:tr w:rsidR="009E6058" w14:paraId="76F07CB6" w14:textId="77777777" w:rsidTr="00F00293">
        <w:tc>
          <w:tcPr>
            <w:tcW w:w="562" w:type="dxa"/>
          </w:tcPr>
          <w:p w14:paraId="1615E6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136308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AA-DD модель</w:t>
            </w:r>
          </w:p>
        </w:tc>
      </w:tr>
      <w:tr w:rsidR="009E6058" w14:paraId="477B1DC9" w14:textId="77777777" w:rsidTr="00F00293">
        <w:tc>
          <w:tcPr>
            <w:tcW w:w="562" w:type="dxa"/>
          </w:tcPr>
          <w:p w14:paraId="02ED51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56AA64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Диаграмма Метцлера</w:t>
            </w:r>
          </w:p>
        </w:tc>
      </w:tr>
      <w:tr w:rsidR="009E6058" w14:paraId="33EDA549" w14:textId="77777777" w:rsidTr="00F00293">
        <w:tc>
          <w:tcPr>
            <w:tcW w:w="562" w:type="dxa"/>
          </w:tcPr>
          <w:p w14:paraId="593286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26D3DE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Модель Манделла-Флемминга</w:t>
            </w:r>
          </w:p>
        </w:tc>
      </w:tr>
      <w:tr w:rsidR="009E6058" w14:paraId="1E39B8B5" w14:textId="77777777" w:rsidTr="00F00293">
        <w:tc>
          <w:tcPr>
            <w:tcW w:w="562" w:type="dxa"/>
          </w:tcPr>
          <w:p w14:paraId="3EEAA2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A684C0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Модель Дорнбуша</w:t>
            </w:r>
          </w:p>
        </w:tc>
      </w:tr>
      <w:tr w:rsidR="009E6058" w14:paraId="410E7A85" w14:textId="77777777" w:rsidTr="00F00293">
        <w:tc>
          <w:tcPr>
            <w:tcW w:w="562" w:type="dxa"/>
          </w:tcPr>
          <w:p w14:paraId="276FBD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4C6288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DSGE с внешнеэкономическими шоками</w:t>
            </w:r>
          </w:p>
        </w:tc>
      </w:tr>
      <w:tr w:rsidR="009E6058" w14:paraId="400E93CC" w14:textId="77777777" w:rsidTr="00F00293">
        <w:tc>
          <w:tcPr>
            <w:tcW w:w="562" w:type="dxa"/>
          </w:tcPr>
          <w:p w14:paraId="637F1D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E911CE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Распространение глобальных кризисов</w:t>
            </w:r>
          </w:p>
        </w:tc>
      </w:tr>
      <w:tr w:rsidR="009E6058" w14:paraId="58CD4333" w14:textId="77777777" w:rsidTr="00F00293">
        <w:tc>
          <w:tcPr>
            <w:tcW w:w="562" w:type="dxa"/>
          </w:tcPr>
          <w:p w14:paraId="0A48D6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7613F7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Модель распределения рисков</w:t>
            </w:r>
          </w:p>
        </w:tc>
      </w:tr>
      <w:tr w:rsidR="009E6058" w14:paraId="15D4C54B" w14:textId="77777777" w:rsidTr="00F00293">
        <w:tc>
          <w:tcPr>
            <w:tcW w:w="562" w:type="dxa"/>
          </w:tcPr>
          <w:p w14:paraId="5597DC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DF25C8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Перенос валютного курса</w:t>
            </w:r>
          </w:p>
        </w:tc>
      </w:tr>
      <w:tr w:rsidR="009E6058" w14:paraId="5D745923" w14:textId="77777777" w:rsidTr="00F00293">
        <w:tc>
          <w:tcPr>
            <w:tcW w:w="562" w:type="dxa"/>
          </w:tcPr>
          <w:p w14:paraId="1EA199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8923E7F" w14:textId="77777777" w:rsidR="009E6058" w:rsidRPr="0066341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341A">
              <w:rPr>
                <w:sz w:val="23"/>
                <w:szCs w:val="23"/>
              </w:rPr>
              <w:t>Глобальные дисбалансы и трансграничные потоки труда и капитала</w:t>
            </w:r>
          </w:p>
        </w:tc>
      </w:tr>
      <w:tr w:rsidR="009E6058" w14:paraId="78B68B55" w14:textId="77777777" w:rsidTr="00F00293">
        <w:tc>
          <w:tcPr>
            <w:tcW w:w="562" w:type="dxa"/>
          </w:tcPr>
          <w:p w14:paraId="538C8D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20DDBD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Модель дефолта суверенного долга</w:t>
            </w:r>
          </w:p>
        </w:tc>
      </w:tr>
      <w:tr w:rsidR="009E6058" w14:paraId="6B8490F2" w14:textId="77777777" w:rsidTr="00F00293">
        <w:tc>
          <w:tcPr>
            <w:tcW w:w="562" w:type="dxa"/>
          </w:tcPr>
          <w:p w14:paraId="0E0C34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550100E" w14:textId="77777777" w:rsidR="009E6058" w:rsidRPr="0066341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341A">
              <w:rPr>
                <w:sz w:val="23"/>
                <w:szCs w:val="23"/>
              </w:rPr>
              <w:t>Международные экономические организации и соглашения</w:t>
            </w:r>
          </w:p>
        </w:tc>
      </w:tr>
      <w:tr w:rsidR="009E6058" w14:paraId="55931ADB" w14:textId="77777777" w:rsidTr="00F00293">
        <w:tc>
          <w:tcPr>
            <w:tcW w:w="562" w:type="dxa"/>
          </w:tcPr>
          <w:p w14:paraId="57B986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357ACF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Международные производственные цепочки</w:t>
            </w:r>
          </w:p>
        </w:tc>
      </w:tr>
      <w:tr w:rsidR="009E6058" w14:paraId="02DBD1BE" w14:textId="77777777" w:rsidTr="00F00293">
        <w:tc>
          <w:tcPr>
            <w:tcW w:w="562" w:type="dxa"/>
          </w:tcPr>
          <w:p w14:paraId="077A13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15C7405" w14:textId="77777777" w:rsidR="009E6058" w:rsidRPr="0066341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341A">
              <w:rPr>
                <w:sz w:val="23"/>
                <w:szCs w:val="23"/>
              </w:rPr>
              <w:t>Решения фирм о форме участия на международном рынке</w:t>
            </w:r>
          </w:p>
        </w:tc>
      </w:tr>
      <w:tr w:rsidR="009E6058" w14:paraId="2445A71E" w14:textId="77777777" w:rsidTr="00F00293">
        <w:tc>
          <w:tcPr>
            <w:tcW w:w="562" w:type="dxa"/>
          </w:tcPr>
          <w:p w14:paraId="460A05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973385B" w14:textId="77777777" w:rsidR="009E6058" w:rsidRPr="0066341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341A">
              <w:rPr>
                <w:sz w:val="23"/>
                <w:szCs w:val="23"/>
              </w:rPr>
              <w:t>Модель гегемона и торговые войны</w:t>
            </w:r>
          </w:p>
        </w:tc>
      </w:tr>
      <w:tr w:rsidR="009E6058" w14:paraId="7C4CA833" w14:textId="77777777" w:rsidTr="00F00293">
        <w:tc>
          <w:tcPr>
            <w:tcW w:w="562" w:type="dxa"/>
          </w:tcPr>
          <w:p w14:paraId="1F28FC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261C84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Экспорт рецессии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08671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6341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341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08671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6341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6341A" w14:paraId="5A1C9382" w14:textId="77777777" w:rsidTr="00801458">
        <w:tc>
          <w:tcPr>
            <w:tcW w:w="2336" w:type="dxa"/>
          </w:tcPr>
          <w:p w14:paraId="4C518DAB" w14:textId="77777777" w:rsidR="005D65A5" w:rsidRPr="0066341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341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6341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341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6341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341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6341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341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6341A" w14:paraId="07658034" w14:textId="77777777" w:rsidTr="00801458">
        <w:tc>
          <w:tcPr>
            <w:tcW w:w="2336" w:type="dxa"/>
          </w:tcPr>
          <w:p w14:paraId="1553D698" w14:textId="78F29BFB" w:rsidR="005D65A5" w:rsidRPr="0066341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6341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6341A" w:rsidRDefault="007478E0" w:rsidP="00801458">
            <w:pPr>
              <w:rPr>
                <w:rFonts w:ascii="Times New Roman" w:hAnsi="Times New Roman" w:cs="Times New Roman"/>
              </w:rPr>
            </w:pPr>
            <w:r w:rsidRPr="0066341A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66341A" w:rsidRDefault="007478E0" w:rsidP="00801458">
            <w:pPr>
              <w:rPr>
                <w:rFonts w:ascii="Times New Roman" w:hAnsi="Times New Roman" w:cs="Times New Roman"/>
              </w:rPr>
            </w:pPr>
            <w:r w:rsidRPr="0066341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6341A" w:rsidRDefault="007478E0" w:rsidP="00801458">
            <w:pPr>
              <w:rPr>
                <w:rFonts w:ascii="Times New Roman" w:hAnsi="Times New Roman" w:cs="Times New Roman"/>
              </w:rPr>
            </w:pPr>
            <w:r w:rsidRPr="0066341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66341A" w14:paraId="530D20A5" w14:textId="77777777" w:rsidTr="00801458">
        <w:tc>
          <w:tcPr>
            <w:tcW w:w="2336" w:type="dxa"/>
          </w:tcPr>
          <w:p w14:paraId="23DDA205" w14:textId="77777777" w:rsidR="005D65A5" w:rsidRPr="0066341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6341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89D5D08" w14:textId="77777777" w:rsidR="005D65A5" w:rsidRPr="0066341A" w:rsidRDefault="007478E0" w:rsidP="00801458">
            <w:pPr>
              <w:rPr>
                <w:rFonts w:ascii="Times New Roman" w:hAnsi="Times New Roman" w:cs="Times New Roman"/>
              </w:rPr>
            </w:pPr>
            <w:r w:rsidRPr="0066341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806ACC3" w14:textId="77777777" w:rsidR="005D65A5" w:rsidRPr="0066341A" w:rsidRDefault="007478E0" w:rsidP="00801458">
            <w:pPr>
              <w:rPr>
                <w:rFonts w:ascii="Times New Roman" w:hAnsi="Times New Roman" w:cs="Times New Roman"/>
              </w:rPr>
            </w:pPr>
            <w:r w:rsidRPr="0066341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31E78CD" w14:textId="77777777" w:rsidR="005D65A5" w:rsidRPr="0066341A" w:rsidRDefault="007478E0" w:rsidP="00801458">
            <w:pPr>
              <w:rPr>
                <w:rFonts w:ascii="Times New Roman" w:hAnsi="Times New Roman" w:cs="Times New Roman"/>
              </w:rPr>
            </w:pPr>
            <w:r w:rsidRPr="0066341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66341A" w14:paraId="02772A24" w14:textId="77777777" w:rsidTr="00801458">
        <w:tc>
          <w:tcPr>
            <w:tcW w:w="2336" w:type="dxa"/>
          </w:tcPr>
          <w:p w14:paraId="39AA416B" w14:textId="77777777" w:rsidR="005D65A5" w:rsidRPr="0066341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6341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39C79CA" w14:textId="77777777" w:rsidR="005D65A5" w:rsidRPr="0066341A" w:rsidRDefault="007478E0" w:rsidP="00801458">
            <w:pPr>
              <w:rPr>
                <w:rFonts w:ascii="Times New Roman" w:hAnsi="Times New Roman" w:cs="Times New Roman"/>
              </w:rPr>
            </w:pPr>
            <w:r w:rsidRPr="0066341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4F92502" w14:textId="77777777" w:rsidR="005D65A5" w:rsidRPr="0066341A" w:rsidRDefault="007478E0" w:rsidP="00801458">
            <w:pPr>
              <w:rPr>
                <w:rFonts w:ascii="Times New Roman" w:hAnsi="Times New Roman" w:cs="Times New Roman"/>
              </w:rPr>
            </w:pPr>
            <w:r w:rsidRPr="0066341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50D8369" w14:textId="77777777" w:rsidR="005D65A5" w:rsidRPr="0066341A" w:rsidRDefault="007478E0" w:rsidP="00801458">
            <w:pPr>
              <w:rPr>
                <w:rFonts w:ascii="Times New Roman" w:hAnsi="Times New Roman" w:cs="Times New Roman"/>
              </w:rPr>
            </w:pPr>
            <w:r w:rsidRPr="0066341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66341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6341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0867174"/>
      <w:r w:rsidRPr="0066341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66341A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6341A" w14:paraId="7A30299C" w14:textId="77777777" w:rsidTr="0066341A">
        <w:tc>
          <w:tcPr>
            <w:tcW w:w="562" w:type="dxa"/>
          </w:tcPr>
          <w:p w14:paraId="1A6E5BE0" w14:textId="77777777" w:rsidR="0066341A" w:rsidRDefault="0066341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6C76310" w14:textId="77777777" w:rsidR="0066341A" w:rsidRDefault="0066341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66341A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6341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0867175"/>
      <w:r w:rsidRPr="0066341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6341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66341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6341A" w14:paraId="0267C479" w14:textId="77777777" w:rsidTr="00801458">
        <w:tc>
          <w:tcPr>
            <w:tcW w:w="2500" w:type="pct"/>
          </w:tcPr>
          <w:p w14:paraId="37F699C9" w14:textId="77777777" w:rsidR="00B8237E" w:rsidRPr="0066341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341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6341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341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6341A" w14:paraId="3F240151" w14:textId="77777777" w:rsidTr="00801458">
        <w:tc>
          <w:tcPr>
            <w:tcW w:w="2500" w:type="pct"/>
          </w:tcPr>
          <w:p w14:paraId="61E91592" w14:textId="61A0874C" w:rsidR="00B8237E" w:rsidRPr="0066341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6341A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66341A" w:rsidRDefault="005C548A" w:rsidP="00801458">
            <w:pPr>
              <w:rPr>
                <w:rFonts w:ascii="Times New Roman" w:hAnsi="Times New Roman" w:cs="Times New Roman"/>
              </w:rPr>
            </w:pPr>
            <w:r w:rsidRPr="0066341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66341A" w14:paraId="64062BD1" w14:textId="77777777" w:rsidTr="00801458">
        <w:tc>
          <w:tcPr>
            <w:tcW w:w="2500" w:type="pct"/>
          </w:tcPr>
          <w:p w14:paraId="30985622" w14:textId="77777777" w:rsidR="00B8237E" w:rsidRPr="0066341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6341A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5F2D32E4" w14:textId="77777777" w:rsidR="00B8237E" w:rsidRPr="0066341A" w:rsidRDefault="005C548A" w:rsidP="00801458">
            <w:pPr>
              <w:rPr>
                <w:rFonts w:ascii="Times New Roman" w:hAnsi="Times New Roman" w:cs="Times New Roman"/>
              </w:rPr>
            </w:pPr>
            <w:r w:rsidRPr="0066341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66341A" w14:paraId="1C5ED53D" w14:textId="77777777" w:rsidTr="00801458">
        <w:tc>
          <w:tcPr>
            <w:tcW w:w="2500" w:type="pct"/>
          </w:tcPr>
          <w:p w14:paraId="5BCBECB5" w14:textId="77777777" w:rsidR="00B8237E" w:rsidRPr="0066341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6341A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944B84B" w14:textId="77777777" w:rsidR="00B8237E" w:rsidRPr="0066341A" w:rsidRDefault="005C548A" w:rsidP="00801458">
            <w:pPr>
              <w:rPr>
                <w:rFonts w:ascii="Times New Roman" w:hAnsi="Times New Roman" w:cs="Times New Roman"/>
              </w:rPr>
            </w:pPr>
            <w:r w:rsidRPr="0066341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66341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08671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B785FB" w14:textId="77777777" w:rsidR="00B860AF" w:rsidRDefault="00B860AF" w:rsidP="00315CA6">
      <w:pPr>
        <w:spacing w:after="0" w:line="240" w:lineRule="auto"/>
      </w:pPr>
      <w:r>
        <w:separator/>
      </w:r>
    </w:p>
  </w:endnote>
  <w:endnote w:type="continuationSeparator" w:id="0">
    <w:p w14:paraId="2915CBAE" w14:textId="77777777" w:rsidR="00B860AF" w:rsidRDefault="00B860A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341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64952C" w14:textId="77777777" w:rsidR="00B860AF" w:rsidRDefault="00B860AF" w:rsidP="00315CA6">
      <w:pPr>
        <w:spacing w:after="0" w:line="240" w:lineRule="auto"/>
      </w:pPr>
      <w:r>
        <w:separator/>
      </w:r>
    </w:p>
  </w:footnote>
  <w:footnote w:type="continuationSeparator" w:id="0">
    <w:p w14:paraId="0338D79D" w14:textId="77777777" w:rsidR="00B860AF" w:rsidRDefault="00B860A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341A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860AF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korporativnaya-socialnaya-otvetstvennost-583839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document?id=444168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F809453-636A-4FC0-8758-996E040E0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2907</Words>
  <Characters>16571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2026-05-28T10:25:00Z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